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FE1D" w14:textId="14B94BA3" w:rsidR="00332F9E" w:rsidRPr="00554399" w:rsidRDefault="00332F9E" w:rsidP="00332F9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102-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6E02DB" w:rsidRPr="006E02DB">
        <w:rPr>
          <w:rFonts w:ascii="Arial" w:hAnsi="Arial" w:cs="Arial"/>
          <w:b/>
          <w:sz w:val="24"/>
          <w:szCs w:val="24"/>
        </w:rPr>
        <w:t>R4-2203767</w:t>
      </w:r>
    </w:p>
    <w:p w14:paraId="11684FFE" w14:textId="77777777" w:rsidR="00332F9E" w:rsidRPr="00554399" w:rsidRDefault="00332F9E" w:rsidP="00332F9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Feb 21-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0A46F8E0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Agenda item:</w:t>
      </w:r>
      <w:r w:rsidRPr="00316E46">
        <w:rPr>
          <w:sz w:val="24"/>
          <w:szCs w:val="24"/>
          <w:lang w:val="en-US"/>
        </w:rPr>
        <w:tab/>
      </w:r>
      <w:r w:rsidR="006E02DB" w:rsidRPr="006E02DB">
        <w:rPr>
          <w:sz w:val="24"/>
          <w:szCs w:val="24"/>
          <w:lang w:val="en-US"/>
        </w:rPr>
        <w:t>10</w:t>
      </w:r>
      <w:r w:rsidR="00BB5399" w:rsidRPr="006E02DB">
        <w:rPr>
          <w:sz w:val="24"/>
          <w:szCs w:val="24"/>
          <w:lang w:val="en-US"/>
        </w:rPr>
        <w:t>.12.2.</w:t>
      </w:r>
      <w:r w:rsidR="00DD5D07" w:rsidRPr="006E02DB">
        <w:rPr>
          <w:sz w:val="24"/>
          <w:szCs w:val="24"/>
          <w:lang w:val="en-US"/>
        </w:rPr>
        <w:t>2</w:t>
      </w:r>
    </w:p>
    <w:p w14:paraId="30D50B86" w14:textId="77777777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Source:</w:t>
      </w:r>
      <w:r w:rsidRPr="00316E46">
        <w:rPr>
          <w:sz w:val="24"/>
          <w:szCs w:val="24"/>
          <w:lang w:val="en-US"/>
        </w:rPr>
        <w:tab/>
        <w:t>Apple Inc.</w:t>
      </w:r>
    </w:p>
    <w:p w14:paraId="7827D204" w14:textId="16767A80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Title:</w:t>
      </w:r>
      <w:r w:rsidRPr="00316E46">
        <w:rPr>
          <w:sz w:val="24"/>
          <w:szCs w:val="24"/>
          <w:lang w:val="en-US"/>
        </w:rPr>
        <w:tab/>
      </w:r>
      <w:r w:rsidR="00C32BB9" w:rsidRPr="00316E46">
        <w:rPr>
          <w:sz w:val="24"/>
          <w:szCs w:val="24"/>
          <w:lang w:val="en-US"/>
        </w:rPr>
        <w:t>Discussion on PDSCH requirements in MU-MIMO scenarios</w:t>
      </w:r>
    </w:p>
    <w:p w14:paraId="2AB0E874" w14:textId="531E0CC2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Release:</w:t>
      </w:r>
      <w:r w:rsidRPr="00316E46">
        <w:rPr>
          <w:sz w:val="24"/>
          <w:szCs w:val="24"/>
          <w:lang w:val="en-US"/>
        </w:rPr>
        <w:tab/>
        <w:t>Rel-1</w:t>
      </w:r>
      <w:r w:rsidR="00626BDE" w:rsidRPr="00316E46">
        <w:rPr>
          <w:sz w:val="24"/>
          <w:szCs w:val="24"/>
          <w:lang w:val="en-US"/>
        </w:rPr>
        <w:t>7</w:t>
      </w:r>
    </w:p>
    <w:p w14:paraId="5FD26D80" w14:textId="77777777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Document for:</w:t>
      </w:r>
      <w:r w:rsidRPr="00316E46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316E46" w:rsidRDefault="009F52D7" w:rsidP="009F52D7">
      <w:pPr>
        <w:pStyle w:val="CH"/>
        <w:rPr>
          <w:lang w:val="en-US"/>
        </w:rPr>
      </w:pPr>
    </w:p>
    <w:p w14:paraId="224F64C0" w14:textId="77777777" w:rsidR="009F52D7" w:rsidRPr="00316E46" w:rsidRDefault="009F52D7" w:rsidP="009F52D7">
      <w:pPr>
        <w:pStyle w:val="Heading1"/>
        <w:rPr>
          <w:lang w:val="en-US"/>
        </w:rPr>
      </w:pPr>
      <w:r w:rsidRPr="00316E46">
        <w:rPr>
          <w:lang w:val="en-US"/>
        </w:rPr>
        <w:t xml:space="preserve">1. Introduction </w:t>
      </w:r>
    </w:p>
    <w:p w14:paraId="5AD8EAAC" w14:textId="2667C130" w:rsidR="009F52D7" w:rsidRPr="00316E46" w:rsidRDefault="009F52D7" w:rsidP="006C2F55">
      <w:pPr>
        <w:spacing w:after="120"/>
        <w:jc w:val="both"/>
        <w:rPr>
          <w:sz w:val="20"/>
          <w:szCs w:val="20"/>
        </w:rPr>
      </w:pPr>
      <w:r w:rsidRPr="00316E46">
        <w:rPr>
          <w:sz w:val="20"/>
          <w:szCs w:val="20"/>
        </w:rPr>
        <w:t>In RAN4#</w:t>
      </w:r>
      <w:r w:rsidR="00626BDE" w:rsidRPr="00316E46">
        <w:rPr>
          <w:sz w:val="20"/>
          <w:szCs w:val="20"/>
        </w:rPr>
        <w:t>10</w:t>
      </w:r>
      <w:r w:rsidR="001E36CD">
        <w:rPr>
          <w:sz w:val="20"/>
          <w:szCs w:val="20"/>
        </w:rPr>
        <w:t>1</w:t>
      </w:r>
      <w:r w:rsidR="00B8567C" w:rsidRPr="00316E46">
        <w:rPr>
          <w:sz w:val="20"/>
          <w:szCs w:val="20"/>
        </w:rPr>
        <w:t>-</w:t>
      </w:r>
      <w:r w:rsidR="00332F9E">
        <w:rPr>
          <w:sz w:val="20"/>
          <w:szCs w:val="20"/>
        </w:rPr>
        <w:t>bis-</w:t>
      </w:r>
      <w:r w:rsidRPr="00316E46">
        <w:rPr>
          <w:sz w:val="20"/>
          <w:szCs w:val="20"/>
        </w:rPr>
        <w:t xml:space="preserve">e </w:t>
      </w:r>
      <w:r w:rsidR="0030436F">
        <w:rPr>
          <w:sz w:val="20"/>
          <w:szCs w:val="20"/>
        </w:rPr>
        <w:t>PDSCH</w:t>
      </w:r>
      <w:r w:rsidR="005D1B1F" w:rsidRPr="00316E46">
        <w:rPr>
          <w:sz w:val="20"/>
          <w:szCs w:val="20"/>
        </w:rPr>
        <w:t xml:space="preserve"> demodulation requirements </w:t>
      </w:r>
      <w:r w:rsidR="00C32BB9" w:rsidRPr="00316E46">
        <w:rPr>
          <w:sz w:val="20"/>
          <w:szCs w:val="20"/>
        </w:rPr>
        <w:t xml:space="preserve">with MMSE-IRC for intra-cell inter-user interference was discussed </w:t>
      </w:r>
      <w:r w:rsidR="005D1B1F" w:rsidRPr="00316E46">
        <w:rPr>
          <w:sz w:val="20"/>
          <w:szCs w:val="20"/>
        </w:rPr>
        <w:t xml:space="preserve">and way forward [1] was agreed. In this contribution we present our views on </w:t>
      </w:r>
      <w:r w:rsidR="00C32BB9" w:rsidRPr="00316E46">
        <w:rPr>
          <w:sz w:val="20"/>
          <w:szCs w:val="20"/>
        </w:rPr>
        <w:t xml:space="preserve">the open </w:t>
      </w:r>
      <w:r w:rsidR="00056E2E" w:rsidRPr="00316E46">
        <w:rPr>
          <w:sz w:val="20"/>
          <w:szCs w:val="20"/>
        </w:rPr>
        <w:t>issues,</w:t>
      </w:r>
      <w:r w:rsidR="00C32BB9" w:rsidRPr="00316E46">
        <w:rPr>
          <w:sz w:val="20"/>
          <w:szCs w:val="20"/>
        </w:rPr>
        <w:t xml:space="preserve"> simulation assumptions for requirements definition </w:t>
      </w:r>
      <w:r w:rsidR="009F66E9">
        <w:rPr>
          <w:sz w:val="20"/>
          <w:szCs w:val="20"/>
        </w:rPr>
        <w:t>for requirements in MU-MIMO</w:t>
      </w:r>
      <w:r w:rsidR="005D1B1F" w:rsidRPr="00316E46">
        <w:rPr>
          <w:sz w:val="20"/>
          <w:szCs w:val="20"/>
        </w:rPr>
        <w:t xml:space="preserve">. </w:t>
      </w:r>
      <w:r w:rsidRPr="00316E46">
        <w:rPr>
          <w:sz w:val="20"/>
          <w:szCs w:val="20"/>
        </w:rPr>
        <w:t xml:space="preserve"> </w:t>
      </w:r>
    </w:p>
    <w:p w14:paraId="4EAFA8EB" w14:textId="77777777" w:rsidR="009F52D7" w:rsidRPr="00316E46" w:rsidRDefault="009F52D7" w:rsidP="009F52D7">
      <w:pPr>
        <w:pStyle w:val="Heading1"/>
        <w:rPr>
          <w:lang w:val="en-US"/>
        </w:rPr>
      </w:pPr>
      <w:r w:rsidRPr="00316E46">
        <w:rPr>
          <w:lang w:val="en-US"/>
        </w:rPr>
        <w:t>2. Discussion</w:t>
      </w:r>
    </w:p>
    <w:p w14:paraId="43F01072" w14:textId="34E7C256" w:rsidR="009F52D7" w:rsidRPr="00316E46" w:rsidRDefault="00C32BB9" w:rsidP="009F52D7">
      <w:pPr>
        <w:pStyle w:val="Heading2"/>
        <w:rPr>
          <w:lang w:val="en-US"/>
        </w:rPr>
      </w:pPr>
      <w:r w:rsidRPr="00316E46">
        <w:rPr>
          <w:lang w:val="en-US"/>
        </w:rPr>
        <w:t xml:space="preserve">Inter-user Interference modeling </w:t>
      </w:r>
    </w:p>
    <w:p w14:paraId="6BB3AD6B" w14:textId="507DC158" w:rsidR="009F52D7" w:rsidRPr="00316E46" w:rsidRDefault="009F52D7" w:rsidP="006C2F55">
      <w:pPr>
        <w:spacing w:after="120"/>
        <w:jc w:val="both"/>
        <w:rPr>
          <w:rFonts w:eastAsia="SimSun"/>
          <w:sz w:val="20"/>
          <w:szCs w:val="20"/>
          <w:lang w:eastAsia="en-GB"/>
        </w:rPr>
      </w:pPr>
      <w:r w:rsidRPr="00316E46">
        <w:rPr>
          <w:rFonts w:eastAsia="SimSun"/>
          <w:sz w:val="20"/>
          <w:szCs w:val="20"/>
          <w:lang w:eastAsia="en-GB"/>
        </w:rPr>
        <w:t xml:space="preserve">The agreements in [1] related to </w:t>
      </w:r>
      <w:r w:rsidR="00C32BB9" w:rsidRPr="00316E46">
        <w:rPr>
          <w:rFonts w:eastAsia="SimSun"/>
          <w:sz w:val="20"/>
          <w:szCs w:val="20"/>
          <w:lang w:eastAsia="en-GB"/>
        </w:rPr>
        <w:t>inter-user interference modeling</w:t>
      </w:r>
      <w:r w:rsidRPr="00316E46">
        <w:rPr>
          <w:rFonts w:eastAsia="SimSun"/>
          <w:sz w:val="20"/>
          <w:szCs w:val="20"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6E46" w:rsidRPr="009F66E9" w14:paraId="6EC3E254" w14:textId="77777777" w:rsidTr="00316E46">
        <w:tc>
          <w:tcPr>
            <w:tcW w:w="9350" w:type="dxa"/>
          </w:tcPr>
          <w:p w14:paraId="362CE3B4" w14:textId="4A8AB800" w:rsidR="00332F9E" w:rsidRDefault="00332F9E" w:rsidP="006C2F55">
            <w:pPr>
              <w:tabs>
                <w:tab w:val="num" w:pos="720"/>
              </w:tabs>
              <w:spacing w:beforeLines="50" w:before="120" w:afterLines="50" w:after="120"/>
              <w:jc w:val="both"/>
              <w:rPr>
                <w:rFonts w:eastAsiaTheme="minorEastAsia"/>
                <w:b/>
                <w:sz w:val="20"/>
                <w:szCs w:val="20"/>
                <w:u w:val="single"/>
                <w:lang w:eastAsia="zh-CN"/>
              </w:rPr>
            </w:pPr>
            <w:r w:rsidRPr="00332F9E">
              <w:rPr>
                <w:rFonts w:eastAsiaTheme="minorEastAsia"/>
                <w:b/>
                <w:sz w:val="20"/>
                <w:szCs w:val="20"/>
                <w:u w:val="single"/>
                <w:lang w:eastAsia="zh-CN"/>
              </w:rPr>
              <w:t>PMI matrix selection for Co-scheduled UE for 2TX and 4TX</w:t>
            </w:r>
          </w:p>
          <w:p w14:paraId="46C1C086" w14:textId="11CF50D5" w:rsidR="00332F9E" w:rsidRPr="00332F9E" w:rsidRDefault="00332F9E" w:rsidP="00332F9E">
            <w:pPr>
              <w:pStyle w:val="ListParagraph"/>
              <w:numPr>
                <w:ilvl w:val="0"/>
                <w:numId w:val="13"/>
              </w:numPr>
              <w:tabs>
                <w:tab w:val="num" w:pos="720"/>
              </w:tabs>
              <w:spacing w:beforeLines="50" w:before="120" w:afterLines="50" w:after="120"/>
              <w:ind w:firstLineChars="0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332F9E">
              <w:rPr>
                <w:rFonts w:eastAsiaTheme="minorEastAsia"/>
                <w:bCs/>
                <w:sz w:val="20"/>
                <w:szCs w:val="20"/>
              </w:rPr>
              <w:t>Agree with option 3.</w:t>
            </w:r>
            <w:proofErr w:type="gramStart"/>
            <w:r w:rsidRPr="00332F9E">
              <w:rPr>
                <w:rFonts w:eastAsiaTheme="minorEastAsia"/>
                <w:bCs/>
                <w:sz w:val="20"/>
                <w:szCs w:val="20"/>
              </w:rPr>
              <w:t>i.e.</w:t>
            </w:r>
            <w:proofErr w:type="gramEnd"/>
            <w:r w:rsidRPr="00332F9E">
              <w:rPr>
                <w:rFonts w:eastAsiaTheme="minorEastAsia"/>
                <w:bCs/>
                <w:sz w:val="20"/>
                <w:szCs w:val="20"/>
              </w:rPr>
              <w:t xml:space="preserve"> Use random PMI selection for rank 1+1 and orthogonal PMI selection for rank 2+2</w:t>
            </w:r>
          </w:p>
          <w:p w14:paraId="59D7DD96" w14:textId="77777777" w:rsidR="00332F9E" w:rsidRPr="00332F9E" w:rsidRDefault="00332F9E" w:rsidP="00332F9E">
            <w:pPr>
              <w:tabs>
                <w:tab w:val="num" w:pos="720"/>
              </w:tabs>
              <w:spacing w:beforeLines="50" w:before="120" w:afterLines="50" w:after="120"/>
              <w:jc w:val="both"/>
              <w:rPr>
                <w:rFonts w:eastAsiaTheme="minorEastAsia"/>
                <w:b/>
                <w:sz w:val="20"/>
                <w:szCs w:val="20"/>
                <w:u w:val="single"/>
                <w:lang w:eastAsia="zh-CN"/>
              </w:rPr>
            </w:pPr>
            <w:r w:rsidRPr="00332F9E">
              <w:rPr>
                <w:rFonts w:eastAsiaTheme="minorEastAsia"/>
                <w:b/>
                <w:sz w:val="20"/>
                <w:szCs w:val="20"/>
                <w:u w:val="single"/>
                <w:lang w:eastAsia="zh-CN"/>
              </w:rPr>
              <w:t>DMRS ports for case with rank 1+1</w:t>
            </w:r>
          </w:p>
          <w:p w14:paraId="79FF4A3D" w14:textId="77777777" w:rsidR="00332F9E" w:rsidRPr="00332F9E" w:rsidRDefault="00332F9E" w:rsidP="00332F9E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Theme="minorEastAsia"/>
                <w:sz w:val="20"/>
                <w:szCs w:val="20"/>
              </w:rPr>
            </w:pPr>
            <w:r w:rsidRPr="00332F9E">
              <w:rPr>
                <w:rFonts w:eastAsiaTheme="minorEastAsia"/>
                <w:sz w:val="20"/>
                <w:szCs w:val="20"/>
              </w:rPr>
              <w:t>DMRS port 0 for target UE, DMRS port 1 for the interference UE, i.e., same CDM group</w:t>
            </w:r>
          </w:p>
          <w:p w14:paraId="7CF3FECB" w14:textId="77777777" w:rsidR="00316E46" w:rsidRDefault="00316E46" w:rsidP="00332F9E">
            <w:pPr>
              <w:spacing w:line="300" w:lineRule="auto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466489C2" w14:textId="77777777" w:rsidR="00332F9E" w:rsidRPr="00332F9E" w:rsidRDefault="00332F9E" w:rsidP="00332F9E">
            <w:pPr>
              <w:spacing w:line="300" w:lineRule="auto"/>
              <w:jc w:val="both"/>
              <w:rPr>
                <w:rFonts w:eastAsiaTheme="minorEastAsia"/>
                <w:b/>
                <w:sz w:val="20"/>
                <w:szCs w:val="20"/>
                <w:u w:val="single"/>
                <w:lang w:eastAsia="zh-CN"/>
              </w:rPr>
            </w:pPr>
            <w:r w:rsidRPr="00332F9E">
              <w:rPr>
                <w:rFonts w:eastAsiaTheme="minorEastAsia"/>
                <w:b/>
                <w:sz w:val="20"/>
                <w:szCs w:val="20"/>
                <w:u w:val="single"/>
                <w:lang w:eastAsia="zh-CN"/>
              </w:rPr>
              <w:t xml:space="preserve">Number of CDM groups without data configuration for case with rank 1+1 </w:t>
            </w:r>
          </w:p>
          <w:p w14:paraId="12094999" w14:textId="77777777" w:rsidR="00332F9E" w:rsidRPr="00332F9E" w:rsidRDefault="00332F9E" w:rsidP="00332F9E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Theme="minorEastAsia"/>
                <w:sz w:val="20"/>
                <w:szCs w:val="20"/>
              </w:rPr>
            </w:pPr>
            <w:r w:rsidRPr="00332F9E">
              <w:rPr>
                <w:rFonts w:eastAsiaTheme="minorEastAsia"/>
                <w:sz w:val="20"/>
                <w:szCs w:val="20"/>
              </w:rPr>
              <w:t>Set CDM groups without data to 1 for paired UEs for case with rank 1+1</w:t>
            </w:r>
          </w:p>
          <w:p w14:paraId="1B74E6B8" w14:textId="071648D0" w:rsidR="00332F9E" w:rsidRPr="00AB3DFC" w:rsidRDefault="00332F9E" w:rsidP="00332F9E">
            <w:pPr>
              <w:spacing w:line="300" w:lineRule="auto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14:paraId="74A67ADB" w14:textId="663D8F30" w:rsidR="00DD5D07" w:rsidRDefault="00DD5D07" w:rsidP="006C2F55">
      <w:pPr>
        <w:spacing w:after="120"/>
        <w:jc w:val="both"/>
        <w:rPr>
          <w:rFonts w:eastAsia="SimSun"/>
          <w:sz w:val="20"/>
          <w:szCs w:val="20"/>
          <w:lang w:eastAsia="en-GB"/>
        </w:rPr>
      </w:pPr>
    </w:p>
    <w:p w14:paraId="62AB0E16" w14:textId="66C6E3AE" w:rsidR="00316E46" w:rsidRDefault="00316E46" w:rsidP="006C2F55">
      <w:pPr>
        <w:spacing w:after="120"/>
        <w:jc w:val="both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Open Issues for inter-user interference modeling are:</w:t>
      </w:r>
    </w:p>
    <w:p w14:paraId="6C703446" w14:textId="577CECC4" w:rsidR="00AB3DFC" w:rsidRPr="00837A15" w:rsidRDefault="00AB3DFC" w:rsidP="006C2F55">
      <w:pPr>
        <w:pStyle w:val="ListParagraph"/>
        <w:numPr>
          <w:ilvl w:val="0"/>
          <w:numId w:val="6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  <w:lang w:eastAsia="en-GB"/>
        </w:rPr>
      </w:pPr>
      <w:r w:rsidRPr="00AB3DFC">
        <w:rPr>
          <w:rFonts w:ascii="Times New Roman" w:hAnsi="Times New Roman" w:cs="Times New Roman"/>
          <w:sz w:val="20"/>
          <w:szCs w:val="20"/>
          <w:lang w:eastAsia="en-GB"/>
        </w:rPr>
        <w:t>DMRS scrambling ID for target UE and co-scheduled UE</w:t>
      </w:r>
    </w:p>
    <w:p w14:paraId="0738AD34" w14:textId="77777777" w:rsidR="00BF45FF" w:rsidRPr="00BF45FF" w:rsidRDefault="00BF45FF" w:rsidP="006C2F55">
      <w:pPr>
        <w:spacing w:after="120"/>
        <w:jc w:val="both"/>
        <w:rPr>
          <w:sz w:val="20"/>
          <w:szCs w:val="20"/>
          <w:lang w:eastAsia="en-GB"/>
        </w:rPr>
      </w:pPr>
    </w:p>
    <w:p w14:paraId="3A1EBBEF" w14:textId="034935E0" w:rsidR="0000296D" w:rsidRPr="00D23748" w:rsidRDefault="0000296D" w:rsidP="0000296D">
      <w:pPr>
        <w:spacing w:after="120"/>
        <w:jc w:val="both"/>
        <w:rPr>
          <w:b/>
          <w:bCs/>
          <w:sz w:val="21"/>
          <w:szCs w:val="21"/>
          <w:u w:val="single"/>
          <w:lang w:eastAsia="en-GB"/>
        </w:rPr>
      </w:pPr>
      <w:r w:rsidRPr="00D23748">
        <w:rPr>
          <w:b/>
          <w:bCs/>
          <w:sz w:val="21"/>
          <w:szCs w:val="21"/>
          <w:u w:val="single"/>
          <w:lang w:eastAsia="en-GB"/>
        </w:rPr>
        <w:t xml:space="preserve">DMRS Scrambling ID </w:t>
      </w:r>
    </w:p>
    <w:p w14:paraId="481CA580" w14:textId="6F101809" w:rsidR="0000296D" w:rsidRPr="00666BCE" w:rsidRDefault="0000296D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  <w:r w:rsidRPr="00666BCE">
        <w:rPr>
          <w:rFonts w:eastAsia="SimSun"/>
          <w:sz w:val="20"/>
          <w:szCs w:val="20"/>
          <w:lang w:eastAsia="en-GB"/>
        </w:rPr>
        <w:t xml:space="preserve">For </w:t>
      </w:r>
      <w:r w:rsidR="00441801" w:rsidRPr="00441801">
        <w:rPr>
          <w:rFonts w:eastAsia="SimSun"/>
          <w:sz w:val="20"/>
          <w:szCs w:val="20"/>
          <w:lang w:eastAsia="en-GB"/>
        </w:rPr>
        <w:t>DMRS scrambling ID for target UE and co-scheduled UE</w:t>
      </w:r>
      <w:r w:rsidRPr="00666BCE">
        <w:rPr>
          <w:rFonts w:eastAsia="SimSun"/>
          <w:sz w:val="20"/>
          <w:szCs w:val="20"/>
          <w:lang w:eastAsia="en-GB"/>
        </w:rPr>
        <w:t>, the following options were discussed:</w:t>
      </w:r>
    </w:p>
    <w:p w14:paraId="5D2BD3A3" w14:textId="77777777" w:rsidR="00441801" w:rsidRPr="00441801" w:rsidRDefault="00441801" w:rsidP="00A54810">
      <w:pPr>
        <w:numPr>
          <w:ilvl w:val="0"/>
          <w:numId w:val="8"/>
        </w:numPr>
        <w:tabs>
          <w:tab w:val="clear" w:pos="1080"/>
        </w:tabs>
        <w:spacing w:after="120"/>
        <w:jc w:val="both"/>
        <w:rPr>
          <w:rFonts w:eastAsia="SimSun"/>
          <w:sz w:val="20"/>
          <w:szCs w:val="20"/>
          <w:lang w:eastAsia="en-GB"/>
        </w:rPr>
      </w:pPr>
      <w:r w:rsidRPr="00441801">
        <w:rPr>
          <w:rFonts w:eastAsia="SimSun"/>
          <w:sz w:val="20"/>
          <w:szCs w:val="20"/>
          <w:lang w:eastAsia="en-GB"/>
        </w:rPr>
        <w:t>Option 1: Same scrambling ID when paired UEs are in the same CDM group. Different scrambling ID when paired UEs are in different CDM groups.</w:t>
      </w:r>
    </w:p>
    <w:p w14:paraId="756302BB" w14:textId="77777777" w:rsidR="00441801" w:rsidRPr="00441801" w:rsidRDefault="00441801" w:rsidP="00A54810">
      <w:pPr>
        <w:numPr>
          <w:ilvl w:val="0"/>
          <w:numId w:val="8"/>
        </w:numPr>
        <w:tabs>
          <w:tab w:val="clear" w:pos="1080"/>
        </w:tabs>
        <w:spacing w:after="120"/>
        <w:jc w:val="both"/>
        <w:rPr>
          <w:rFonts w:eastAsia="SimSun"/>
          <w:sz w:val="20"/>
          <w:szCs w:val="20"/>
          <w:lang w:eastAsia="en-GB"/>
        </w:rPr>
      </w:pPr>
      <w:r w:rsidRPr="00441801">
        <w:rPr>
          <w:rFonts w:eastAsia="SimSun"/>
          <w:sz w:val="20"/>
          <w:szCs w:val="20"/>
          <w:lang w:eastAsia="en-GB"/>
        </w:rPr>
        <w:t>Option 2: Same scrambling ID for all cases</w:t>
      </w:r>
    </w:p>
    <w:p w14:paraId="726CBD10" w14:textId="77777777" w:rsidR="00441801" w:rsidRPr="00441801" w:rsidRDefault="00441801" w:rsidP="00A54810">
      <w:pPr>
        <w:numPr>
          <w:ilvl w:val="0"/>
          <w:numId w:val="8"/>
        </w:numPr>
        <w:tabs>
          <w:tab w:val="clear" w:pos="1080"/>
        </w:tabs>
        <w:spacing w:after="120"/>
        <w:jc w:val="both"/>
        <w:rPr>
          <w:rFonts w:eastAsia="SimSun"/>
          <w:sz w:val="20"/>
          <w:szCs w:val="20"/>
          <w:lang w:eastAsia="en-GB"/>
        </w:rPr>
      </w:pPr>
      <w:r w:rsidRPr="00441801">
        <w:rPr>
          <w:rFonts w:eastAsia="SimSun"/>
          <w:sz w:val="20"/>
          <w:szCs w:val="20"/>
          <w:lang w:eastAsia="en-GB"/>
        </w:rPr>
        <w:t xml:space="preserve">Option 3: Configure variable scrambling ID during the test. </w:t>
      </w:r>
    </w:p>
    <w:p w14:paraId="3BB9BBC5" w14:textId="42A81754" w:rsidR="00837A15" w:rsidRDefault="00441801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Firstly, Option 3 is very </w:t>
      </w:r>
      <w:r w:rsidR="00A54810">
        <w:rPr>
          <w:rFonts w:eastAsia="SimSun"/>
          <w:sz w:val="20"/>
          <w:szCs w:val="20"/>
          <w:lang w:eastAsia="en-GB"/>
        </w:rPr>
        <w:t>impractical,</w:t>
      </w:r>
      <w:r>
        <w:rPr>
          <w:rFonts w:eastAsia="SimSun"/>
          <w:sz w:val="20"/>
          <w:szCs w:val="20"/>
          <w:lang w:eastAsia="en-GB"/>
        </w:rPr>
        <w:t xml:space="preserve"> and we don’t support using such configuration for requirements definition. We don’t expect to see performance delta </w:t>
      </w:r>
      <w:r w:rsidR="00A54810">
        <w:rPr>
          <w:rFonts w:eastAsia="SimSun"/>
          <w:sz w:val="20"/>
          <w:szCs w:val="20"/>
          <w:lang w:eastAsia="en-GB"/>
        </w:rPr>
        <w:t>whether</w:t>
      </w:r>
      <w:r>
        <w:rPr>
          <w:rFonts w:eastAsia="SimSun"/>
          <w:sz w:val="20"/>
          <w:szCs w:val="20"/>
          <w:lang w:eastAsia="en-GB"/>
        </w:rPr>
        <w:t xml:space="preserve"> same of different scrambling IDs are used. To reduce test set up complexity we prefer to use same scrambling ID </w:t>
      </w:r>
      <w:r w:rsidR="00A54810">
        <w:rPr>
          <w:rFonts w:eastAsia="SimSun"/>
          <w:sz w:val="20"/>
          <w:szCs w:val="20"/>
          <w:lang w:eastAsia="en-GB"/>
        </w:rPr>
        <w:t>for</w:t>
      </w:r>
      <w:r>
        <w:rPr>
          <w:rFonts w:eastAsia="SimSun"/>
          <w:sz w:val="20"/>
          <w:szCs w:val="20"/>
          <w:lang w:eastAsia="en-GB"/>
        </w:rPr>
        <w:t xml:space="preserve"> all cases. Also, in Rel-18 if we explore E-MMSE-IRC receiver </w:t>
      </w:r>
      <w:r>
        <w:rPr>
          <w:rFonts w:eastAsia="SimSun"/>
          <w:sz w:val="20"/>
          <w:szCs w:val="20"/>
          <w:lang w:eastAsia="en-GB"/>
        </w:rPr>
        <w:lastRenderedPageBreak/>
        <w:t xml:space="preserve">for </w:t>
      </w:r>
      <w:r w:rsidR="00A54810">
        <w:rPr>
          <w:rFonts w:eastAsia="SimSun"/>
          <w:sz w:val="20"/>
          <w:szCs w:val="20"/>
          <w:lang w:eastAsia="en-GB"/>
        </w:rPr>
        <w:t xml:space="preserve">joint decoding, then we would use same scrambling ID and it would be useful to compare against performance with MMSE-IRC receiver. </w:t>
      </w:r>
    </w:p>
    <w:p w14:paraId="35DDAAF6" w14:textId="634039F1" w:rsidR="00A54810" w:rsidRPr="00A54810" w:rsidRDefault="00A54810" w:rsidP="00A54810">
      <w:pPr>
        <w:spacing w:after="120"/>
        <w:jc w:val="both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</w:t>
      </w:r>
      <w:r w:rsidR="00D23748">
        <w:rPr>
          <w:rFonts w:eastAsia="SimSun"/>
          <w:b/>
          <w:bCs/>
          <w:sz w:val="20"/>
          <w:szCs w:val="20"/>
          <w:lang w:eastAsia="en-GB"/>
        </w:rPr>
        <w:t>1</w:t>
      </w:r>
      <w:r>
        <w:rPr>
          <w:rFonts w:eastAsia="SimSun"/>
          <w:b/>
          <w:bCs/>
          <w:sz w:val="20"/>
          <w:szCs w:val="20"/>
          <w:lang w:eastAsia="en-GB"/>
        </w:rPr>
        <w:t xml:space="preserve">: For requirements with MU-MIMO configure same DMRS scrambling ID for target and co-scheduled UEs. </w:t>
      </w:r>
    </w:p>
    <w:p w14:paraId="22B4A01A" w14:textId="6D4CACA6" w:rsidR="00D23748" w:rsidRPr="00316E46" w:rsidRDefault="00D23748" w:rsidP="00D23748">
      <w:pPr>
        <w:pStyle w:val="Heading2"/>
        <w:rPr>
          <w:lang w:val="en-US"/>
        </w:rPr>
      </w:pPr>
      <w:r>
        <w:rPr>
          <w:lang w:val="en-US"/>
        </w:rPr>
        <w:t>Simulation Assumptions</w:t>
      </w:r>
    </w:p>
    <w:p w14:paraId="252A5E13" w14:textId="680E38BF" w:rsidR="006E4B98" w:rsidRDefault="003C5465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For the simulation assumptions agreed in [1], we present simulation results below.</w:t>
      </w:r>
    </w:p>
    <w:p w14:paraId="04A3E90F" w14:textId="1F30869E" w:rsidR="003C5465" w:rsidRDefault="003C5465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</w:p>
    <w:p w14:paraId="29A04EEB" w14:textId="0D6CDE15" w:rsidR="00CF7070" w:rsidRDefault="00CF7070" w:rsidP="00CF707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Simulation results for PDSCH </w:t>
      </w:r>
      <w:proofErr w:type="spellStart"/>
      <w:r>
        <w:t>demod</w:t>
      </w:r>
      <w:proofErr w:type="spellEnd"/>
      <w:r>
        <w:t xml:space="preserve"> in MU-MIMO</w:t>
      </w:r>
    </w:p>
    <w:tbl>
      <w:tblPr>
        <w:tblW w:w="7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585"/>
        <w:gridCol w:w="1170"/>
      </w:tblGrid>
      <w:tr w:rsidR="003C5465" w:rsidRPr="003C5465" w14:paraId="374071C5" w14:textId="77777777" w:rsidTr="003C5465">
        <w:trPr>
          <w:trHeight w:val="320"/>
          <w:jc w:val="center"/>
        </w:trPr>
        <w:tc>
          <w:tcPr>
            <w:tcW w:w="1300" w:type="dxa"/>
            <w:vAlign w:val="center"/>
          </w:tcPr>
          <w:p w14:paraId="0EDB130A" w14:textId="46F0812E" w:rsidR="003C5465" w:rsidRPr="003C5465" w:rsidRDefault="003C5465" w:rsidP="003C54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Duplex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7501660" w14:textId="38D9994E" w:rsidR="003C5465" w:rsidRPr="003C5465" w:rsidRDefault="003C5465" w:rsidP="003C54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6776AE4" w14:textId="77777777" w:rsidR="003C5465" w:rsidRPr="003C5465" w:rsidRDefault="003C5465" w:rsidP="003C54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Prop. Channel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4C9D25" w14:textId="4FF93E4E" w:rsidR="003C5465" w:rsidRPr="003C5465" w:rsidRDefault="003C5465" w:rsidP="003C54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1C3578FF" w14:textId="77777777" w:rsidR="003C5465" w:rsidRPr="003C5465" w:rsidRDefault="003C5465" w:rsidP="003C54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Co-scheduled UE precoder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4A6F9F56" w14:textId="77777777" w:rsidR="003C5465" w:rsidRPr="003C5465" w:rsidRDefault="003C5465" w:rsidP="003C54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SNR @ 70% TP</w:t>
            </w:r>
          </w:p>
        </w:tc>
      </w:tr>
      <w:tr w:rsidR="003C5465" w:rsidRPr="003C5465" w14:paraId="6B9E3CCB" w14:textId="77777777" w:rsidTr="003C5465">
        <w:trPr>
          <w:trHeight w:val="320"/>
          <w:jc w:val="center"/>
        </w:trPr>
        <w:tc>
          <w:tcPr>
            <w:tcW w:w="1300" w:type="dxa"/>
            <w:vMerge w:val="restart"/>
            <w:vAlign w:val="center"/>
          </w:tcPr>
          <w:p w14:paraId="20E83DEC" w14:textId="7A8FD37A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FDD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597001" w14:textId="057627F9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82A9D40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5DF4D48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42A4A35D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411C0951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14.2</w:t>
            </w:r>
          </w:p>
        </w:tc>
      </w:tr>
      <w:tr w:rsidR="003C5465" w:rsidRPr="003C5465" w14:paraId="4F2BACED" w14:textId="77777777" w:rsidTr="003C5465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6D1B93A8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08F25D1" w14:textId="089C3EA2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EAA9651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155A7FF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7E1AC42A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63E47A10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9.7</w:t>
            </w:r>
          </w:p>
        </w:tc>
      </w:tr>
      <w:tr w:rsidR="003C5465" w:rsidRPr="003C5465" w14:paraId="0EB309A7" w14:textId="77777777" w:rsidTr="003C5465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53CD0A9E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995D644" w14:textId="55FC86D2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449C432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TDLA30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F895AA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6792A35A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Orthogonal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7F9192A0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14.5</w:t>
            </w:r>
          </w:p>
        </w:tc>
      </w:tr>
      <w:tr w:rsidR="003C5465" w:rsidRPr="003C5465" w14:paraId="604AEF1E" w14:textId="77777777" w:rsidTr="003C5465">
        <w:trPr>
          <w:trHeight w:val="320"/>
          <w:jc w:val="center"/>
        </w:trPr>
        <w:tc>
          <w:tcPr>
            <w:tcW w:w="1300" w:type="dxa"/>
            <w:vMerge w:val="restart"/>
            <w:vAlign w:val="center"/>
          </w:tcPr>
          <w:p w14:paraId="0702EC7B" w14:textId="04BEF05F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TDD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585F329" w14:textId="7C1D318D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ECE14CD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301036B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18ECFEF5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56FDC3BC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14.0</w:t>
            </w:r>
          </w:p>
        </w:tc>
      </w:tr>
      <w:tr w:rsidR="003C5465" w:rsidRPr="003C5465" w14:paraId="117235BD" w14:textId="77777777" w:rsidTr="003C5465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5257582B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5C43A59" w14:textId="1636E0B6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3FF4A1D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3CB15F3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1115D5D6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DB91BF5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9.8</w:t>
            </w:r>
          </w:p>
        </w:tc>
      </w:tr>
      <w:tr w:rsidR="003C5465" w:rsidRPr="003C5465" w14:paraId="05880D8A" w14:textId="77777777" w:rsidTr="003C5465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1ABD414C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5843BD2" w14:textId="7BDE5058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CF7CEEB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TDLA30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9C9C8DD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7D2BA8AA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Orthogonal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EF26E8F" w14:textId="77777777" w:rsidR="003C5465" w:rsidRPr="003C5465" w:rsidRDefault="003C5465" w:rsidP="003C5465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14.5</w:t>
            </w:r>
          </w:p>
        </w:tc>
      </w:tr>
    </w:tbl>
    <w:p w14:paraId="23A92EA5" w14:textId="77777777" w:rsidR="003C5465" w:rsidRPr="00316E46" w:rsidRDefault="003C5465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</w:p>
    <w:p w14:paraId="0B3141EF" w14:textId="77777777" w:rsidR="009F52D7" w:rsidRPr="00316E46" w:rsidRDefault="009F52D7" w:rsidP="009F52D7">
      <w:pPr>
        <w:pStyle w:val="Heading1"/>
        <w:rPr>
          <w:lang w:val="en-US"/>
        </w:rPr>
      </w:pPr>
      <w:r w:rsidRPr="00316E46">
        <w:rPr>
          <w:lang w:val="en-US"/>
        </w:rPr>
        <w:t>3. Conclusion</w:t>
      </w:r>
    </w:p>
    <w:p w14:paraId="7BBB2F9C" w14:textId="71CC771D" w:rsidR="009F52D7" w:rsidRPr="00316E46" w:rsidRDefault="009F52D7" w:rsidP="00306F7A">
      <w:pPr>
        <w:spacing w:after="120"/>
        <w:jc w:val="both"/>
        <w:rPr>
          <w:sz w:val="20"/>
          <w:szCs w:val="20"/>
        </w:rPr>
      </w:pPr>
      <w:r w:rsidRPr="00306F7A">
        <w:rPr>
          <w:sz w:val="20"/>
          <w:szCs w:val="20"/>
        </w:rPr>
        <w:t xml:space="preserve">In this paper, we </w:t>
      </w:r>
      <w:r w:rsidR="009F66E9" w:rsidRPr="00306F7A">
        <w:rPr>
          <w:sz w:val="20"/>
          <w:szCs w:val="20"/>
        </w:rPr>
        <w:t xml:space="preserve">present our views on the open issues, simulation </w:t>
      </w:r>
      <w:r w:rsidR="00CF7070">
        <w:rPr>
          <w:sz w:val="20"/>
          <w:szCs w:val="20"/>
        </w:rPr>
        <w:t>results</w:t>
      </w:r>
      <w:r w:rsidR="009F66E9" w:rsidRPr="00306F7A">
        <w:rPr>
          <w:sz w:val="20"/>
          <w:szCs w:val="20"/>
        </w:rPr>
        <w:t xml:space="preserve"> for requirements definition for requirements in MU-MIMO</w:t>
      </w:r>
      <w:r w:rsidRPr="00306F7A">
        <w:rPr>
          <w:sz w:val="20"/>
          <w:szCs w:val="20"/>
        </w:rPr>
        <w:t>. Our proposals are captured below:</w:t>
      </w:r>
    </w:p>
    <w:p w14:paraId="1680B2BA" w14:textId="77777777" w:rsidR="00CF7070" w:rsidRPr="00A54810" w:rsidRDefault="00CF7070" w:rsidP="00CF7070">
      <w:pPr>
        <w:spacing w:after="120"/>
        <w:jc w:val="both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#1: For requirements with MU-MIMO configure same DMRS scrambling ID for target and co-scheduled UEs. </w:t>
      </w:r>
    </w:p>
    <w:p w14:paraId="5FFD0A37" w14:textId="77777777" w:rsidR="00DF1ED2" w:rsidRPr="00316E46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316E46" w:rsidRDefault="009F52D7" w:rsidP="009F52D7">
      <w:pPr>
        <w:pStyle w:val="Heading1"/>
        <w:ind w:left="432" w:hanging="432"/>
        <w:rPr>
          <w:lang w:val="en-US"/>
        </w:rPr>
      </w:pPr>
      <w:r w:rsidRPr="00316E46">
        <w:rPr>
          <w:lang w:val="en-US"/>
        </w:rPr>
        <w:t>Reference</w:t>
      </w:r>
    </w:p>
    <w:p w14:paraId="7742C0B3" w14:textId="51410C10" w:rsidR="009F52D7" w:rsidRPr="00316E46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316E46">
        <w:rPr>
          <w:rFonts w:ascii="Times New Roman" w:hAnsi="Times New Roman" w:cs="Times New Roman"/>
          <w:sz w:val="20"/>
          <w:szCs w:val="20"/>
        </w:rPr>
        <w:t xml:space="preserve"> </w:t>
      </w:r>
      <w:r w:rsidR="00332F9E" w:rsidRPr="00332F9E">
        <w:rPr>
          <w:rFonts w:ascii="Times New Roman" w:hAnsi="Times New Roman" w:cs="Times New Roman"/>
          <w:sz w:val="20"/>
          <w:szCs w:val="20"/>
          <w:lang w:val="en-GB"/>
        </w:rPr>
        <w:t>R4-2203011</w:t>
      </w:r>
      <w:r w:rsidRPr="00316E46">
        <w:rPr>
          <w:rFonts w:ascii="Times New Roman" w:hAnsi="Times New Roman" w:cs="Times New Roman"/>
          <w:sz w:val="20"/>
          <w:szCs w:val="20"/>
        </w:rPr>
        <w:t>, “</w:t>
      </w:r>
      <w:r w:rsidR="00DD5D07" w:rsidRPr="00316E46">
        <w:rPr>
          <w:rFonts w:ascii="Times New Roman" w:hAnsi="Times New Roman" w:cs="Times New Roman"/>
          <w:sz w:val="20"/>
          <w:szCs w:val="20"/>
        </w:rPr>
        <w:t>Way Forward on MMSE-IRC for intra-cell inter-user interference</w:t>
      </w:r>
      <w:r w:rsidRPr="00316E46">
        <w:rPr>
          <w:rFonts w:ascii="Times New Roman" w:hAnsi="Times New Roman" w:cs="Times New Roman"/>
          <w:sz w:val="20"/>
          <w:szCs w:val="20"/>
        </w:rPr>
        <w:t xml:space="preserve">”, </w:t>
      </w:r>
      <w:r w:rsidR="00DD5D07" w:rsidRPr="00316E46">
        <w:rPr>
          <w:rFonts w:ascii="Times New Roman" w:hAnsi="Times New Roman" w:cs="Times New Roman"/>
          <w:sz w:val="20"/>
          <w:szCs w:val="20"/>
        </w:rPr>
        <w:t xml:space="preserve">Huawei, </w:t>
      </w:r>
      <w:proofErr w:type="spellStart"/>
      <w:r w:rsidR="00DD5D07" w:rsidRPr="00316E46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Pr="00316E46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7796A25" w14:textId="77777777" w:rsidR="00924CB2" w:rsidRPr="00316E46" w:rsidRDefault="00924CB2"/>
    <w:sectPr w:rsidR="00924CB2" w:rsidRPr="00316E46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F061A"/>
    <w:multiLevelType w:val="hybridMultilevel"/>
    <w:tmpl w:val="7AD2664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523F7CE6"/>
    <w:multiLevelType w:val="hybridMultilevel"/>
    <w:tmpl w:val="8F30B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4F75B0B"/>
    <w:multiLevelType w:val="hybridMultilevel"/>
    <w:tmpl w:val="7E38CAAE"/>
    <w:lvl w:ilvl="0" w:tplc="BEC40530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C54D4"/>
    <w:multiLevelType w:val="hybridMultilevel"/>
    <w:tmpl w:val="6A56D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184A8E"/>
    <w:multiLevelType w:val="hybridMultilevel"/>
    <w:tmpl w:val="C0C2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34C4A"/>
    <w:multiLevelType w:val="hybridMultilevel"/>
    <w:tmpl w:val="F1B446CA"/>
    <w:lvl w:ilvl="0" w:tplc="3586D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E83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E6D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CA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8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E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2A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A7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C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CD309C0"/>
    <w:multiLevelType w:val="hybridMultilevel"/>
    <w:tmpl w:val="5608D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2"/>
  </w:num>
  <w:num w:numId="5">
    <w:abstractNumId w:val="4"/>
  </w:num>
  <w:num w:numId="6">
    <w:abstractNumId w:val="6"/>
  </w:num>
  <w:num w:numId="7">
    <w:abstractNumId w:val="10"/>
  </w:num>
  <w:num w:numId="8">
    <w:abstractNumId w:val="5"/>
  </w:num>
  <w:num w:numId="9">
    <w:abstractNumId w:val="1"/>
  </w:num>
  <w:num w:numId="10">
    <w:abstractNumId w:val="8"/>
  </w:num>
  <w:num w:numId="11">
    <w:abstractNumId w:val="13"/>
  </w:num>
  <w:num w:numId="12">
    <w:abstractNumId w:val="11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96D"/>
    <w:rsid w:val="000414C2"/>
    <w:rsid w:val="00056E2E"/>
    <w:rsid w:val="00073CA3"/>
    <w:rsid w:val="000D7B97"/>
    <w:rsid w:val="000D7DCD"/>
    <w:rsid w:val="000F23B7"/>
    <w:rsid w:val="00121828"/>
    <w:rsid w:val="00177147"/>
    <w:rsid w:val="001A2A4F"/>
    <w:rsid w:val="001B5D0A"/>
    <w:rsid w:val="001C663E"/>
    <w:rsid w:val="001E36CD"/>
    <w:rsid w:val="001F799B"/>
    <w:rsid w:val="002320A8"/>
    <w:rsid w:val="002870EA"/>
    <w:rsid w:val="002C356A"/>
    <w:rsid w:val="002C4D5B"/>
    <w:rsid w:val="002D135E"/>
    <w:rsid w:val="002F4FA3"/>
    <w:rsid w:val="0030436F"/>
    <w:rsid w:val="00306F7A"/>
    <w:rsid w:val="00316E46"/>
    <w:rsid w:val="00332F9E"/>
    <w:rsid w:val="003B04E5"/>
    <w:rsid w:val="003B4480"/>
    <w:rsid w:val="003C5465"/>
    <w:rsid w:val="003C7FDA"/>
    <w:rsid w:val="004065CC"/>
    <w:rsid w:val="00427B74"/>
    <w:rsid w:val="004353F2"/>
    <w:rsid w:val="00441801"/>
    <w:rsid w:val="00471B4B"/>
    <w:rsid w:val="004A14F1"/>
    <w:rsid w:val="004D1584"/>
    <w:rsid w:val="004E0594"/>
    <w:rsid w:val="004E58BF"/>
    <w:rsid w:val="00511C4B"/>
    <w:rsid w:val="00556602"/>
    <w:rsid w:val="005675B4"/>
    <w:rsid w:val="0057184D"/>
    <w:rsid w:val="005827A8"/>
    <w:rsid w:val="005B1ACE"/>
    <w:rsid w:val="005B410D"/>
    <w:rsid w:val="005C665C"/>
    <w:rsid w:val="005D0AE5"/>
    <w:rsid w:val="005D1B1F"/>
    <w:rsid w:val="005E4528"/>
    <w:rsid w:val="005E67BA"/>
    <w:rsid w:val="006259F4"/>
    <w:rsid w:val="00626BDE"/>
    <w:rsid w:val="00630887"/>
    <w:rsid w:val="006520C3"/>
    <w:rsid w:val="00666AEA"/>
    <w:rsid w:val="00666BCE"/>
    <w:rsid w:val="0067221D"/>
    <w:rsid w:val="006C2F55"/>
    <w:rsid w:val="006E02DB"/>
    <w:rsid w:val="006E4B98"/>
    <w:rsid w:val="006F2033"/>
    <w:rsid w:val="006F256E"/>
    <w:rsid w:val="00701886"/>
    <w:rsid w:val="00704C9A"/>
    <w:rsid w:val="007323F7"/>
    <w:rsid w:val="007410A6"/>
    <w:rsid w:val="00763FFE"/>
    <w:rsid w:val="00780BF2"/>
    <w:rsid w:val="007A3BE1"/>
    <w:rsid w:val="007C5078"/>
    <w:rsid w:val="007C626C"/>
    <w:rsid w:val="00837A15"/>
    <w:rsid w:val="00870CC3"/>
    <w:rsid w:val="008853E7"/>
    <w:rsid w:val="008A7C44"/>
    <w:rsid w:val="008D350B"/>
    <w:rsid w:val="00924CB2"/>
    <w:rsid w:val="00951300"/>
    <w:rsid w:val="00974F19"/>
    <w:rsid w:val="009752F2"/>
    <w:rsid w:val="009D596C"/>
    <w:rsid w:val="009E0604"/>
    <w:rsid w:val="009F52D7"/>
    <w:rsid w:val="009F66E9"/>
    <w:rsid w:val="00A211CC"/>
    <w:rsid w:val="00A54810"/>
    <w:rsid w:val="00A67B2A"/>
    <w:rsid w:val="00A730A2"/>
    <w:rsid w:val="00AB3DFC"/>
    <w:rsid w:val="00AC5D38"/>
    <w:rsid w:val="00AD6BB6"/>
    <w:rsid w:val="00AE0111"/>
    <w:rsid w:val="00AE0F6B"/>
    <w:rsid w:val="00AF01C7"/>
    <w:rsid w:val="00B8567C"/>
    <w:rsid w:val="00BA1420"/>
    <w:rsid w:val="00BB5399"/>
    <w:rsid w:val="00BD3187"/>
    <w:rsid w:val="00BF45FF"/>
    <w:rsid w:val="00C026D9"/>
    <w:rsid w:val="00C04525"/>
    <w:rsid w:val="00C32BB9"/>
    <w:rsid w:val="00C3408A"/>
    <w:rsid w:val="00C54E9A"/>
    <w:rsid w:val="00CA3247"/>
    <w:rsid w:val="00CD0F63"/>
    <w:rsid w:val="00CF7070"/>
    <w:rsid w:val="00D23748"/>
    <w:rsid w:val="00D25681"/>
    <w:rsid w:val="00D42F0B"/>
    <w:rsid w:val="00D46F3F"/>
    <w:rsid w:val="00DB6943"/>
    <w:rsid w:val="00DD5D07"/>
    <w:rsid w:val="00DF1ED2"/>
    <w:rsid w:val="00E5586A"/>
    <w:rsid w:val="00E72C6F"/>
    <w:rsid w:val="00E9138B"/>
    <w:rsid w:val="00ED6991"/>
    <w:rsid w:val="00F441E8"/>
    <w:rsid w:val="00F95FF9"/>
    <w:rsid w:val="00F9655C"/>
    <w:rsid w:val="00FB7A5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465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DD5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F45FF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7C50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2536</Characters>
  <Application>Microsoft Office Word</Application>
  <DocSecurity>0</DocSecurity>
  <Lines>317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2022-02-13T05:52:00Z</dcterms:created>
  <dcterms:modified xsi:type="dcterms:W3CDTF">2022-02-13T05:52:00Z</dcterms:modified>
</cp:coreProperties>
</file>